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593" w:rsidRPr="00A72593" w:rsidRDefault="00A72593" w:rsidP="00A72593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</w:pPr>
      <w:r w:rsidRPr="00A72593">
        <w:rPr>
          <w:rFonts w:ascii="Lato" w:eastAsia="Times New Roman" w:hAnsi="Lato" w:cs="Times New Roman"/>
          <w:color w:val="010101"/>
          <w:kern w:val="36"/>
          <w:sz w:val="33"/>
          <w:szCs w:val="33"/>
          <w:lang w:eastAsia="ru-RU"/>
        </w:rPr>
        <w:t>О тактике проведения диверсионно-террористических актов</w:t>
      </w:r>
    </w:p>
    <w:p w:rsidR="00A72593" w:rsidRDefault="00A72593" w:rsidP="006B2EAC">
      <w:pPr>
        <w:shd w:val="clear" w:color="auto" w:fill="FFFFFF"/>
        <w:spacing w:after="0" w:line="330" w:lineRule="atLeast"/>
        <w:jc w:val="center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</w:p>
    <w:p w:rsidR="006B2EAC" w:rsidRDefault="006B2EAC" w:rsidP="006B2EAC">
      <w:pPr>
        <w:shd w:val="clear" w:color="auto" w:fill="FFFFFF"/>
        <w:spacing w:after="0" w:line="330" w:lineRule="atLeast"/>
        <w:jc w:val="center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  <w:r>
        <w:rPr>
          <w:rFonts w:ascii="Lato" w:eastAsia="Times New Roman" w:hAnsi="Lato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EAC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  <w:lang w:eastAsia="ru-RU"/>
        </w:rPr>
      </w:pP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тактической модели действий террориста при совершении ДТА с использованием СВУ можно выделить следующие типовые стадии: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разведки объекта.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способа проведения ДТА и исполнителей. При этом в зависимости от целей террористической организации исполнители могут заранее рассчитываться как бросовый материал.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Доведение плана операции до исполнителей и дополнительная их психологическая обработка. При этом исполнителям внушается, что акция полностью безопасна.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Осуществление расстановки вспомогательных сил, в том числе и для проведения мероприятий по обеспечению отхода, безопасности или ликвидации исполнителя террористической акции.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акции.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Арсенал методов, применяемых террористами для совершенствования ДТА очень широк: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закладка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самодельных взрывных устройств в автомобили, подвалы домов или квартиры;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фугасов, закамуфлированных под элементы дорожного покрытия или ограждения;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террористы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-смертники, которые могут использоваться в качестве водителей транспортных средств, начиненных взрывчаткой, или сами могут быть носителями СВУ;-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самолета с целью тарана объектов;</w:t>
      </w:r>
    </w:p>
    <w:p w:rsidR="006B2EAC" w:rsidRPr="008E3370" w:rsidRDefault="006B2EAC" w:rsidP="006B2EAC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плавательных и летательных средств.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закладке фугасов в первую очередь рассматриваются: маскировка под дорожно-ремонтные работы, деятельность рабочих-озеленителей и т.п. Закладка СВУ производится в канализационные люки и под дорожное покрытие.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материалов расследований ДТА отмечаются варианты способов размещения СВУ: "пояс шахида" (на груди, на бедре, на талии, в </w:t>
      </w:r>
      <w:proofErr w:type="spell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имитируя беременность) в камуфлированном изделии (например, дамская сумка; видеокамера; </w:t>
      </w:r>
      <w:proofErr w:type="spell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барсетка</w:t>
      </w:r>
      <w:proofErr w:type="spell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дипломат).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последнее время для совершения террористических акций в метрополитенах НВФ предпочитают использование боевиков-смертников, которых они относят к "оружию стратегического назначения". Смертники - это, в большинстве случаев, молодые мужчины и женщины 20-35 лет. На задание смертников, как правило, посылают парами (один - исполнитель, второй -контролер). Если у исполнителя что-то не получится или передумает умирать, то контролер должен исполнителя ликвидировать. Уничтожение смертника планируется и в том случае, если он не сможет проникнуть на охраняемый объект. В этом случае уничтожение смертника осуществляется путем подрыва носимых им взрывных устройств с помощью дистанционного устройства. Их использование дает огромное преимущество поскольку: во-первых, такие акции почти всегда приводят к многочисленным жертвам; во-вторых, они всегда попадают в фокус СМИ, что рекламирует их решимость к самопожертвованию; в-третьих, применение тактики самоубийств гарантирует, что атака состоится в наиболее подходящий момент, с конкретным выбором цели для ее взрыва (уничтожения); в-четвертых, нет нужды готовить пути отхода; в-пятых, нет опасений, что исполнитель попадет в руки правосудия и выдаст организаторов.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показывает, что на территории Российской Федерации террористы не идут на совершение ДТА в ярко выраженной национальной одежде. Главная задача боевиков - раствориться в толпе и ничем не привлекать к себе внимание. Характерная черта нескольких резонансных террористических акций, совершенных террористами-смертниками в летнее время - одежда не соответствующая погоде, просторная, призванная скрыть "пояс шахида".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поведения при проживании террористов на квартирах:</w:t>
      </w:r>
    </w:p>
    <w:p w:rsidR="006B2EAC" w:rsidRPr="008E3370" w:rsidRDefault="006B2EAC" w:rsidP="006B2E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проживают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практически не выходя из помещения (запрещено общаться с соседями, даже если они сами захотят вступить в контакт);</w:t>
      </w:r>
    </w:p>
    <w:p w:rsidR="006B2EAC" w:rsidRPr="008E3370" w:rsidRDefault="006B2EAC" w:rsidP="006B2E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</w:p>
    <w:p w:rsidR="006B2EAC" w:rsidRPr="008E3370" w:rsidRDefault="006B2EAC" w:rsidP="006B2E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косметики у женщин, кроме средств окрашивания волос;</w:t>
      </w:r>
    </w:p>
    <w:p w:rsidR="006B2EAC" w:rsidRPr="008E3370" w:rsidRDefault="006B2EAC" w:rsidP="006B2E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задач по предупреждению и недопущению террористических акций с использованием различных средств подрыва, в том числе СВУ, важное значение приобретает изучение и анализ тактики террористов, стандартных моделей их действий в различных условиях.</w:t>
      </w:r>
    </w:p>
    <w:p w:rsidR="006B2EAC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Большую роль в предотвращении террористических актов могут сыграть действия, как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</w:t>
      </w: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безопасности и правоохранительных органов по выявлению и предотвращению актов терроризма. 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</w:p>
    <w:p w:rsidR="008E3370" w:rsidRPr="008E3370" w:rsidRDefault="008E3370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B2EAC" w:rsidRPr="008E3370" w:rsidRDefault="006B2EAC" w:rsidP="006B2EAC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с официального сайта Федеральной Службы Безопасности Российской Федерации. (</w:t>
      </w:r>
      <w:proofErr w:type="gramStart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fsb.ru</w:t>
      </w:r>
      <w:proofErr w:type="gramEnd"/>
      <w:r w:rsidRPr="008E3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A7622" w:rsidRPr="008E3370" w:rsidRDefault="00DA7622">
      <w:pPr>
        <w:rPr>
          <w:rFonts w:ascii="Times New Roman" w:hAnsi="Times New Roman" w:cs="Times New Roman"/>
          <w:sz w:val="28"/>
          <w:szCs w:val="28"/>
        </w:rPr>
      </w:pPr>
    </w:p>
    <w:sectPr w:rsidR="00DA7622" w:rsidRPr="008E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B4677"/>
    <w:multiLevelType w:val="multilevel"/>
    <w:tmpl w:val="FA7E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67329"/>
    <w:multiLevelType w:val="multilevel"/>
    <w:tmpl w:val="833A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E3"/>
    <w:rsid w:val="001838E3"/>
    <w:rsid w:val="006B2EAC"/>
    <w:rsid w:val="008E3370"/>
    <w:rsid w:val="00A72593"/>
    <w:rsid w:val="00D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FD2D3-0F82-4650-BDEA-40663FFE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776</Words>
  <Characters>4429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2019-04-11T02:29:00Z</dcterms:created>
  <dcterms:modified xsi:type="dcterms:W3CDTF">2019-04-11T02:57:00Z</dcterms:modified>
</cp:coreProperties>
</file>