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9C" w:rsidRDefault="0082229C" w:rsidP="0082229C">
      <w:pPr>
        <w:ind w:firstLine="567"/>
        <w:jc w:val="center"/>
        <w:rPr>
          <w:b/>
        </w:rPr>
      </w:pPr>
    </w:p>
    <w:p w:rsidR="0082229C" w:rsidRDefault="0082229C" w:rsidP="0082229C">
      <w:pPr>
        <w:ind w:firstLine="567"/>
        <w:jc w:val="center"/>
        <w:rPr>
          <w:b/>
        </w:rPr>
      </w:pPr>
      <w:r>
        <w:rPr>
          <w:b/>
        </w:rPr>
        <w:t>Рекомендации</w:t>
      </w:r>
    </w:p>
    <w:p w:rsidR="0082229C" w:rsidRDefault="0082229C" w:rsidP="0082229C">
      <w:pPr>
        <w:ind w:firstLine="567"/>
        <w:jc w:val="center"/>
        <w:rPr>
          <w:b/>
        </w:rPr>
      </w:pPr>
      <w:r>
        <w:rPr>
          <w:b/>
        </w:rPr>
        <w:t>о внесении изменений в раздел «Охрана труда»</w:t>
      </w:r>
    </w:p>
    <w:p w:rsidR="0082229C" w:rsidRDefault="0082229C" w:rsidP="0082229C">
      <w:pPr>
        <w:ind w:firstLine="567"/>
        <w:jc w:val="center"/>
        <w:rPr>
          <w:b/>
        </w:rPr>
      </w:pPr>
      <w:r>
        <w:rPr>
          <w:b/>
        </w:rPr>
        <w:t>коллективного договора образовательной организации</w:t>
      </w:r>
    </w:p>
    <w:p w:rsidR="0082229C" w:rsidRDefault="0082229C" w:rsidP="0082229C">
      <w:pPr>
        <w:ind w:firstLine="567"/>
        <w:jc w:val="center"/>
        <w:rPr>
          <w:b/>
        </w:rPr>
      </w:pPr>
    </w:p>
    <w:p w:rsidR="0082229C" w:rsidRDefault="0082229C" w:rsidP="0082229C">
      <w:pPr>
        <w:ind w:firstLine="567"/>
        <w:jc w:val="both"/>
        <w:rPr>
          <w:bCs/>
        </w:rPr>
      </w:pPr>
      <w:bookmarkStart w:id="0" w:name="_GoBack"/>
      <w:r>
        <w:rPr>
          <w:bCs/>
        </w:rPr>
        <w:t>1 марта 2022 года вступил в силу Федеральный закон от 02.07.2021 № 311-ФЗ «О внесении изменений в Трудовой кодекс Российской Федерации.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Изменения затронули следующие статьи ТК РФ, регулирующие права и обязанности работника и работодателя в области охраны труда</w:t>
      </w:r>
      <w:bookmarkEnd w:id="0"/>
      <w:r>
        <w:rPr>
          <w:bCs/>
        </w:rPr>
        <w:t>: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Статья 214. Обязанности работодателя в области охраны труда (ранее ст. 212 ТК РФ).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Статья 214.2. Права работодателя в области охраны труда (статья не существовала).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Статья 215. Обязанности работника в области охраны труда (ранее ст. 214 ТК РФ).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Статья 216. Права работника в области охраны труда (ранее ст. 219 ТК РФ).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Статья 216.1. Гарантии права работников на труд в условиях, соответствующих требованиям охраны труда (ранее ст. 220 ТК РФ).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Статья 216.2. Право работника на получение информации об условиях и охране труда (статья не существовала).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Статья 216.3. Обеспечение права работников на санитарно-бытовое обслуживание (ранее ст. 223 ТК РФ).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Образовательным организациям необходимо внести соответствующие дополнения в раздел «Охрана труда» коллективного договора.</w:t>
      </w:r>
    </w:p>
    <w:p w:rsidR="0082229C" w:rsidRDefault="0082229C" w:rsidP="0082229C">
      <w:pPr>
        <w:ind w:firstLine="567"/>
        <w:jc w:val="both"/>
        <w:rPr>
          <w:b/>
        </w:rPr>
      </w:pPr>
    </w:p>
    <w:p w:rsidR="0082229C" w:rsidRDefault="0082229C" w:rsidP="0082229C">
      <w:pPr>
        <w:ind w:firstLine="567"/>
        <w:jc w:val="both"/>
        <w:rPr>
          <w:bCs/>
        </w:rPr>
      </w:pPr>
      <w:r>
        <w:rPr>
          <w:b/>
        </w:rPr>
        <w:t>В пункт «Обязанности работодателя» внести следующие дополнения: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«Работодатель обязан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Работодатель обязан обеспечить: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соответствие каждого рабочего места государственным нормативным требованиям охраны труда;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систематическое выявление опасностей и профессиональных рисков, их регулярный анализ и оценку;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реализацию мероприятий по улучшению условий и охраны труда;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разработку мер, направленных на обеспечение безопасных условий и охраны труда, оценку уровня профессиональных рисков перед вводом в эксплуатацию производственных объектов, вновь организованных рабочих мест;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оснащение средствами коллективной защиты;</w:t>
      </w:r>
    </w:p>
    <w:p w:rsidR="0082229C" w:rsidRDefault="0082229C" w:rsidP="0082229C">
      <w:pPr>
        <w:ind w:firstLine="567"/>
        <w:jc w:val="both"/>
        <w:rPr>
          <w:bCs/>
        </w:rPr>
      </w:pPr>
      <w:proofErr w:type="gramStart"/>
      <w:r>
        <w:rPr>
          <w:bCs/>
        </w:rPr>
        <w:t>обучение по охране</w:t>
      </w:r>
      <w:proofErr w:type="gramEnd"/>
      <w:r>
        <w:rPr>
          <w:bCs/>
        </w:rPr>
        <w:t xml:space="preserve"> труда, в том числе обучение безопасным методам и приемам выполнения работ, обучение по оказанию первой помощи пострадавшим на производстве, </w:t>
      </w:r>
      <w:r>
        <w:rPr>
          <w:bCs/>
          <w:i/>
          <w:iCs/>
        </w:rPr>
        <w:t>обучение по использованию (применению) средств индивидуальной защиты</w:t>
      </w:r>
      <w:r>
        <w:rPr>
          <w:bCs/>
        </w:rPr>
        <w:t>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</w:p>
    <w:p w:rsidR="0082229C" w:rsidRDefault="0082229C" w:rsidP="0082229C">
      <w:pPr>
        <w:ind w:firstLine="567"/>
        <w:jc w:val="both"/>
        <w:rPr>
          <w:bCs/>
        </w:rPr>
      </w:pPr>
      <w:proofErr w:type="gramStart"/>
      <w:r>
        <w:rPr>
          <w:bCs/>
        </w:rPr>
        <w:t xml:space="preserve">недопущение работников к исполнению ими трудовых обязанностей без прохождения в установленном порядке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</w:t>
      </w:r>
      <w:r>
        <w:rPr>
          <w:bCs/>
          <w:i/>
          <w:iCs/>
        </w:rPr>
        <w:t>обучения по использованию (применению) средств индивидуальной защиты</w:t>
      </w:r>
      <w:r>
        <w:rPr>
          <w:bCs/>
        </w:rPr>
        <w:t>, инструктажа по охране труда, стажировки на рабочем месте (для определенных категорий работников) и проверки знания требований охраны труда;</w:t>
      </w:r>
      <w:proofErr w:type="gramEnd"/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 xml:space="preserve">расследование и учет несчастных случаев на производстве и профессиональных заболеваний, </w:t>
      </w:r>
      <w:r>
        <w:rPr>
          <w:bCs/>
          <w:i/>
          <w:iCs/>
        </w:rPr>
        <w:t>учет и рассмотрение причин и обстоятельств событий, приведших к возникновению микроповреждений (микротравм)</w:t>
      </w:r>
      <w:r>
        <w:rPr>
          <w:bCs/>
        </w:rPr>
        <w:t>;</w:t>
      </w:r>
    </w:p>
    <w:p w:rsidR="0082229C" w:rsidRDefault="0082229C" w:rsidP="0082229C">
      <w:pPr>
        <w:ind w:firstLine="567"/>
        <w:jc w:val="both"/>
        <w:rPr>
          <w:bCs/>
        </w:rPr>
      </w:pPr>
      <w:proofErr w:type="gramStart"/>
      <w:r>
        <w:rPr>
          <w:bCs/>
        </w:rPr>
        <w:lastRenderedPageBreak/>
        <w:t>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</w:t>
      </w:r>
      <w:proofErr w:type="gramEnd"/>
      <w:r>
        <w:rPr>
          <w:bCs/>
        </w:rPr>
        <w:t xml:space="preserve"> дистанционную видео-, ауди</w:t>
      </w:r>
      <w:proofErr w:type="gramStart"/>
      <w:r>
        <w:rPr>
          <w:bCs/>
        </w:rPr>
        <w:t>о-</w:t>
      </w:r>
      <w:proofErr w:type="gramEnd"/>
      <w:r>
        <w:rPr>
          <w:bCs/>
        </w:rPr>
        <w:t xml:space="preserve"> или иную фиксацию процессов производства работ, в целях контроля за безопасностью производства работ.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 xml:space="preserve">В случае необеспечения работника средствами коллективной защиты и средствами индивидуальной защиты, прошедшими подтверждение соответствия в установленном законодательством Российской Федерации о техническом регулировании порядке, работодатель не имеет права требовать от работника исполнения трудовых </w:t>
      </w:r>
      <w:proofErr w:type="gramStart"/>
      <w:r>
        <w:rPr>
          <w:bCs/>
        </w:rPr>
        <w:t>обязанностей</w:t>
      </w:r>
      <w:proofErr w:type="gramEnd"/>
      <w:r>
        <w:rPr>
          <w:bCs/>
        </w:rPr>
        <w:t xml:space="preserve"> и обязан оплатить возникший по этой причине простой в размере среднего заработка работника.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труда».</w:t>
      </w:r>
    </w:p>
    <w:p w:rsidR="0082229C" w:rsidRDefault="0082229C" w:rsidP="0082229C">
      <w:pPr>
        <w:ind w:firstLine="567"/>
        <w:jc w:val="both"/>
        <w:rPr>
          <w:bCs/>
        </w:rPr>
      </w:pPr>
    </w:p>
    <w:p w:rsidR="0082229C" w:rsidRDefault="0082229C" w:rsidP="0082229C">
      <w:pPr>
        <w:ind w:firstLine="567"/>
        <w:jc w:val="both"/>
        <w:rPr>
          <w:b/>
        </w:rPr>
      </w:pPr>
      <w:r>
        <w:rPr>
          <w:b/>
        </w:rPr>
        <w:t>В пункт «Права работодателя» внести следующие дополнения: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«Работодатель имеет право: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использовать в целях контроля за безопасностью производства работ приборы, устройства, оборудование и (или) комплексы (системы) приборов, устройств, оборудования, обеспечивающих дистанционную видео-, ауди</w:t>
      </w:r>
      <w:proofErr w:type="gramStart"/>
      <w:r>
        <w:rPr>
          <w:bCs/>
        </w:rPr>
        <w:t>о-</w:t>
      </w:r>
      <w:proofErr w:type="gramEnd"/>
      <w:r>
        <w:rPr>
          <w:bCs/>
        </w:rPr>
        <w:t xml:space="preserve"> или иную фиксацию процессов производства работ, обеспечивать хранение полученной информации;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вести электронный документооборот в области охраны труда;</w:t>
      </w:r>
    </w:p>
    <w:p w:rsidR="0082229C" w:rsidRDefault="0082229C" w:rsidP="0082229C">
      <w:pPr>
        <w:ind w:firstLine="567"/>
        <w:jc w:val="both"/>
        <w:rPr>
          <w:bCs/>
        </w:rPr>
      </w:pPr>
      <w:proofErr w:type="gramStart"/>
      <w:r>
        <w:rPr>
          <w:bCs/>
        </w:rPr>
        <w:t>предоставлять дистанционный доступ к наблюдению за безопасным производством работ, а также к базам электронных документов работодателя в области охраны труда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и его территориальным органам (государственным инспекциям труда в субъектах Российской Федерации)».</w:t>
      </w:r>
      <w:proofErr w:type="gramEnd"/>
    </w:p>
    <w:p w:rsidR="0082229C" w:rsidRDefault="0082229C" w:rsidP="0082229C">
      <w:pPr>
        <w:ind w:firstLine="567"/>
        <w:jc w:val="both"/>
        <w:rPr>
          <w:b/>
        </w:rPr>
      </w:pPr>
    </w:p>
    <w:p w:rsidR="0082229C" w:rsidRDefault="0082229C" w:rsidP="0082229C">
      <w:pPr>
        <w:ind w:firstLine="567"/>
        <w:jc w:val="both"/>
        <w:rPr>
          <w:bCs/>
        </w:rPr>
      </w:pPr>
      <w:r>
        <w:rPr>
          <w:b/>
        </w:rPr>
        <w:t>В пункт «Обязанности работника» внести следующие дополнения: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«Работник обязан: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правильно использовать производственное оборудование, инструменты, сырье и материалы, применять технологию;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следить за исправностью используемых оборудования и инструментов в пределах выполнения своей трудовой функции;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использовать и правильно применять средства индивидуальной и коллективной защиты;</w:t>
      </w:r>
    </w:p>
    <w:p w:rsidR="0082229C" w:rsidRDefault="0082229C" w:rsidP="0082229C">
      <w:pPr>
        <w:ind w:firstLine="567"/>
        <w:jc w:val="both"/>
        <w:rPr>
          <w:bCs/>
        </w:rPr>
      </w:pPr>
      <w:proofErr w:type="gramStart"/>
      <w:r>
        <w:rPr>
          <w:bCs/>
        </w:rPr>
        <w:t xml:space="preserve">проходить в установленном порядке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</w:t>
      </w:r>
      <w:r>
        <w:rPr>
          <w:bCs/>
          <w:i/>
          <w:iCs/>
        </w:rPr>
        <w:t>обучение по использованию (применению) средств индивидуальной защиты</w:t>
      </w:r>
      <w:r>
        <w:rPr>
          <w:bCs/>
        </w:rPr>
        <w:t>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  <w:proofErr w:type="gramEnd"/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незамедлительно поставить в известность своего непосредственного руководителя о выявленных неисправностях используемого оборудования и инструментов, нарушениях применяемой технологии, несоответствии используемых сырья и материалов, приостановить работу до их устранения;</w:t>
      </w:r>
    </w:p>
    <w:p w:rsidR="0082229C" w:rsidRDefault="0082229C" w:rsidP="0082229C">
      <w:pPr>
        <w:ind w:firstLine="567"/>
        <w:jc w:val="both"/>
        <w:rPr>
          <w:bCs/>
        </w:rPr>
      </w:pPr>
      <w:proofErr w:type="gramStart"/>
      <w:r>
        <w:rPr>
          <w:bCs/>
        </w:rPr>
        <w:t xml:space="preserve">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</w:t>
      </w:r>
      <w:r>
        <w:rPr>
          <w:bCs/>
        </w:rPr>
        <w:lastRenderedPageBreak/>
        <w:t>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отравления».</w:t>
      </w:r>
      <w:proofErr w:type="gramEnd"/>
    </w:p>
    <w:p w:rsidR="0082229C" w:rsidRDefault="0082229C" w:rsidP="0082229C">
      <w:pPr>
        <w:ind w:firstLine="567"/>
        <w:jc w:val="both"/>
        <w:rPr>
          <w:bCs/>
        </w:rPr>
      </w:pPr>
    </w:p>
    <w:p w:rsidR="0082229C" w:rsidRDefault="0082229C" w:rsidP="0082229C">
      <w:pPr>
        <w:ind w:firstLine="567"/>
        <w:jc w:val="both"/>
        <w:rPr>
          <w:b/>
        </w:rPr>
      </w:pPr>
    </w:p>
    <w:p w:rsidR="0082229C" w:rsidRDefault="0082229C" w:rsidP="0082229C">
      <w:pPr>
        <w:ind w:firstLine="567"/>
        <w:jc w:val="both"/>
        <w:rPr>
          <w:bCs/>
        </w:rPr>
      </w:pPr>
      <w:r>
        <w:rPr>
          <w:b/>
        </w:rPr>
        <w:t>В пункт «Права работника» внести следующие дополнения: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«Работник имеет право: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на 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существующих профессиональных рисках и их уровнях, а также о мерах по защите от воздействия вредных и (или) опасных производственных факторов;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на гарантии и компенсации в связи с работой с вредными и (или) опасными условиями труда, включая медицинское обеспечение, в порядке и размерах не ниже установленных ТК РФ, другими федеральными законами и иными нормативными правовыми актами Российской Федерации либо коллективным договором, трудовым договором, локальными нормативными актами;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 xml:space="preserve">на 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заболевания, а также </w:t>
      </w:r>
      <w:r>
        <w:rPr>
          <w:bCs/>
          <w:i/>
          <w:iCs/>
        </w:rPr>
        <w:t>в рассмотрении причин и обстоятельств событий, приведших к возникновению микроповреждений (микротравм)</w:t>
      </w:r>
      <w:r>
        <w:rPr>
          <w:bCs/>
        </w:rPr>
        <w:t>;</w:t>
      </w:r>
    </w:p>
    <w:p w:rsidR="0082229C" w:rsidRDefault="0082229C" w:rsidP="0082229C">
      <w:pPr>
        <w:ind w:firstLine="567"/>
        <w:jc w:val="both"/>
        <w:rPr>
          <w:bCs/>
        </w:rPr>
      </w:pPr>
      <w:r>
        <w:rPr>
          <w:bCs/>
        </w:rPr>
        <w:t>на получение актуальной и достоверной информации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</w:t>
      </w:r>
      <w:proofErr w:type="gramStart"/>
      <w:r>
        <w:rPr>
          <w:bCs/>
        </w:rPr>
        <w:t>о-</w:t>
      </w:r>
      <w:proofErr w:type="gramEnd"/>
      <w:r>
        <w:rPr>
          <w:bCs/>
        </w:rPr>
        <w:t xml:space="preserve"> или иную фиксацию процессов производства работ, в целях контроля за безопасностью производства работ».</w:t>
      </w:r>
    </w:p>
    <w:p w:rsidR="0082229C" w:rsidRDefault="0082229C" w:rsidP="0082229C">
      <w:pPr>
        <w:ind w:firstLine="567"/>
        <w:jc w:val="both"/>
        <w:rPr>
          <w:bCs/>
        </w:rPr>
      </w:pPr>
    </w:p>
    <w:p w:rsidR="0082229C" w:rsidRDefault="0082229C" w:rsidP="0082229C">
      <w:pPr>
        <w:spacing w:after="200" w:line="276" w:lineRule="auto"/>
      </w:pPr>
      <w:r>
        <w:br w:type="page"/>
      </w:r>
    </w:p>
    <w:p w:rsidR="008364CC" w:rsidRDefault="008364CC" w:rsidP="0082229C">
      <w:pPr>
        <w:jc w:val="center"/>
      </w:pPr>
    </w:p>
    <w:sectPr w:rsidR="0083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80"/>
    <w:rsid w:val="0082229C"/>
    <w:rsid w:val="008364CC"/>
    <w:rsid w:val="00F8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2022-09-09T05:17:00Z</dcterms:created>
  <dcterms:modified xsi:type="dcterms:W3CDTF">2022-09-09T05:17:00Z</dcterms:modified>
</cp:coreProperties>
</file>